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853"/>
        <w:gridCol w:w="1282"/>
        <w:gridCol w:w="2931"/>
      </w:tblGrid>
      <w:tr w:rsidR="00665FA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right"/>
              <w:outlineLvl w:val="0"/>
            </w:pPr>
            <w:r>
              <w:t>Банковская отчетность</w:t>
            </w:r>
          </w:p>
        </w:tc>
      </w:tr>
      <w:tr w:rsidR="00665FA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</w:tcBorders>
          </w:tcPr>
          <w:p w:rsidR="00665FAA" w:rsidRDefault="00665FAA">
            <w:pPr>
              <w:pStyle w:val="ConsPlusNormal"/>
            </w:pPr>
          </w:p>
        </w:tc>
        <w:tc>
          <w:tcPr>
            <w:tcW w:w="1853" w:type="dxa"/>
            <w:vMerge w:val="restart"/>
          </w:tcPr>
          <w:p w:rsidR="00665FAA" w:rsidRDefault="00665FAA">
            <w:pPr>
              <w:pStyle w:val="ConsPlusNormal"/>
              <w:jc w:val="center"/>
            </w:pPr>
            <w:r>
              <w:t xml:space="preserve">Код территории по </w:t>
            </w:r>
            <w:hyperlink r:id="rId4">
              <w:r>
                <w:rPr>
                  <w:color w:val="0000FF"/>
                </w:rPr>
                <w:t>ОКАТО</w:t>
              </w:r>
            </w:hyperlink>
          </w:p>
        </w:tc>
        <w:tc>
          <w:tcPr>
            <w:tcW w:w="4213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Код кредитной организации (филиала)</w:t>
            </w:r>
          </w:p>
        </w:tc>
      </w:tr>
      <w:tr w:rsidR="00665FA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</w:tcBorders>
          </w:tcPr>
          <w:p w:rsidR="00665FAA" w:rsidRDefault="00665FAA">
            <w:pPr>
              <w:pStyle w:val="ConsPlusNormal"/>
            </w:pPr>
          </w:p>
        </w:tc>
        <w:tc>
          <w:tcPr>
            <w:tcW w:w="1853" w:type="dxa"/>
            <w:vMerge/>
          </w:tcPr>
          <w:p w:rsidR="00665FAA" w:rsidRDefault="00665FAA">
            <w:pPr>
              <w:pStyle w:val="ConsPlusNormal"/>
            </w:pPr>
          </w:p>
        </w:tc>
        <w:tc>
          <w:tcPr>
            <w:tcW w:w="1282" w:type="dxa"/>
          </w:tcPr>
          <w:p w:rsidR="00665FAA" w:rsidRDefault="00665FAA">
            <w:pPr>
              <w:pStyle w:val="ConsPlusNormal"/>
              <w:jc w:val="center"/>
            </w:pPr>
            <w:r>
              <w:t>по ОКПО</w:t>
            </w:r>
          </w:p>
        </w:tc>
        <w:tc>
          <w:tcPr>
            <w:tcW w:w="2931" w:type="dxa"/>
          </w:tcPr>
          <w:p w:rsidR="00665FAA" w:rsidRDefault="00665FAA">
            <w:pPr>
              <w:pStyle w:val="ConsPlusNormal"/>
              <w:jc w:val="center"/>
            </w:pPr>
            <w:r>
              <w:t>регистрационный номер (/порядковый номер)</w:t>
            </w:r>
          </w:p>
        </w:tc>
      </w:tr>
      <w:tr w:rsidR="00665FA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</w:tcBorders>
          </w:tcPr>
          <w:p w:rsidR="00665FAA" w:rsidRDefault="00665FAA">
            <w:pPr>
              <w:pStyle w:val="ConsPlusNormal"/>
            </w:pPr>
          </w:p>
        </w:tc>
        <w:tc>
          <w:tcPr>
            <w:tcW w:w="1853" w:type="dxa"/>
          </w:tcPr>
          <w:p w:rsidR="00665FAA" w:rsidRPr="00665FAA" w:rsidRDefault="00665FAA" w:rsidP="00DB197F">
            <w:pPr>
              <w:pStyle w:val="ConsPlusNormal"/>
              <w:jc w:val="center"/>
              <w:rPr>
                <w:sz w:val="20"/>
                <w:szCs w:val="20"/>
              </w:rPr>
            </w:pPr>
            <w:r w:rsidRPr="00665FAA"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1282" w:type="dxa"/>
          </w:tcPr>
          <w:p w:rsidR="00665FAA" w:rsidRPr="00665FAA" w:rsidRDefault="00665FAA" w:rsidP="00DB197F">
            <w:pPr>
              <w:pStyle w:val="ConsPlusNormal"/>
              <w:jc w:val="center"/>
              <w:rPr>
                <w:sz w:val="20"/>
                <w:szCs w:val="20"/>
              </w:rPr>
            </w:pPr>
            <w:r w:rsidRPr="00665FAA">
              <w:rPr>
                <w:rFonts w:ascii="Courier New" w:hAnsi="Courier New" w:cs="Courier New"/>
                <w:sz w:val="20"/>
                <w:szCs w:val="20"/>
              </w:rPr>
              <w:t>80858748</w:t>
            </w:r>
          </w:p>
        </w:tc>
        <w:tc>
          <w:tcPr>
            <w:tcW w:w="2931" w:type="dxa"/>
          </w:tcPr>
          <w:p w:rsidR="00665FAA" w:rsidRPr="00665FAA" w:rsidRDefault="00665FAA" w:rsidP="00DB197F">
            <w:pPr>
              <w:pStyle w:val="ConsPlusNormal"/>
              <w:jc w:val="center"/>
              <w:rPr>
                <w:sz w:val="20"/>
                <w:szCs w:val="20"/>
              </w:rPr>
            </w:pPr>
            <w:r w:rsidRPr="00665FAA">
              <w:rPr>
                <w:rFonts w:ascii="Courier New" w:hAnsi="Courier New" w:cs="Courier New"/>
                <w:sz w:val="20"/>
                <w:szCs w:val="20"/>
              </w:rPr>
              <w:t>3470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65FA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center"/>
            </w:pPr>
            <w:r>
              <w:t>ДАННЫЕ О МАКСИМАЛЬНОЙ ДОХОДНОСТИ ПО ВКЛАДАМ ФИЗИЧЕСКИХ ЛИЦ</w:t>
            </w:r>
          </w:p>
        </w:tc>
      </w:tr>
      <w:tr w:rsidR="00665FA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 w:rsidP="00D34DF4">
            <w:pPr>
              <w:pStyle w:val="ConsPlusNormal"/>
              <w:jc w:val="center"/>
            </w:pPr>
            <w:r>
              <w:t xml:space="preserve">за </w:t>
            </w:r>
            <w:r w:rsidRPr="004461A6">
              <w:rPr>
                <w:u w:val="single"/>
              </w:rPr>
              <w:t>_</w:t>
            </w:r>
            <w:r w:rsidR="00152D1F">
              <w:rPr>
                <w:u w:val="single"/>
              </w:rPr>
              <w:t>Феврал</w:t>
            </w:r>
            <w:bookmarkStart w:id="0" w:name="_GoBack"/>
            <w:bookmarkEnd w:id="0"/>
            <w:r w:rsidR="00524319">
              <w:rPr>
                <w:u w:val="single"/>
              </w:rPr>
              <w:t>ь</w:t>
            </w:r>
            <w:r>
              <w:t>__ месяц _</w:t>
            </w:r>
            <w:r w:rsidRPr="00665FAA">
              <w:rPr>
                <w:u w:val="single"/>
              </w:rPr>
              <w:t>202</w:t>
            </w:r>
            <w:r w:rsidR="009D7E2F">
              <w:rPr>
                <w:u w:val="single"/>
              </w:rPr>
              <w:t>4</w:t>
            </w:r>
            <w:r w:rsidRPr="00665FAA">
              <w:rPr>
                <w:u w:val="single"/>
              </w:rPr>
              <w:t>_</w:t>
            </w:r>
            <w:r>
              <w:t xml:space="preserve"> года</w:t>
            </w:r>
          </w:p>
          <w:p w:rsidR="00D90892" w:rsidRDefault="00D90892" w:rsidP="00D34DF4">
            <w:pPr>
              <w:pStyle w:val="ConsPlusNormal"/>
              <w:jc w:val="center"/>
            </w:pPr>
          </w:p>
          <w:p w:rsidR="00D90892" w:rsidRDefault="00D90892" w:rsidP="00D34DF4">
            <w:pPr>
              <w:pStyle w:val="ConsPlusNormal"/>
              <w:jc w:val="center"/>
            </w:pPr>
          </w:p>
        </w:tc>
      </w:tr>
    </w:tbl>
    <w:p w:rsidR="00665FAA" w:rsidRDefault="00665FAA">
      <w:pPr>
        <w:pStyle w:val="ConsPlusNormal"/>
        <w:jc w:val="both"/>
      </w:pPr>
    </w:p>
    <w:p w:rsidR="00D90892" w:rsidRDefault="00D90892" w:rsidP="00D90892">
      <w:pPr>
        <w:pStyle w:val="PlainText"/>
        <w:jc w:val="both"/>
        <w:rPr>
          <w:sz w:val="22"/>
        </w:rPr>
      </w:pPr>
      <w:r>
        <w:rPr>
          <w:sz w:val="22"/>
        </w:rPr>
        <w:t>Полное или сокращенное фирменное наименование кредитной организации</w:t>
      </w:r>
    </w:p>
    <w:p w:rsidR="00D90892" w:rsidRPr="00D90892" w:rsidRDefault="00D90892" w:rsidP="00D90892">
      <w:pPr>
        <w:pStyle w:val="PlainText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b/>
          <w:u w:val="single"/>
        </w:rPr>
        <w:t xml:space="preserve"> </w:t>
      </w:r>
      <w:r w:rsidRPr="00D90892">
        <w:rPr>
          <w:rFonts w:ascii="Courier New" w:hAnsi="Courier New" w:cs="Courier New"/>
          <w:b/>
          <w:sz w:val="20"/>
          <w:szCs w:val="20"/>
          <w:u w:val="single"/>
        </w:rPr>
        <w:t>АО Тойота Банк</w:t>
      </w:r>
    </w:p>
    <w:p w:rsidR="00D90892" w:rsidRDefault="00D90892" w:rsidP="00D90892">
      <w:pPr>
        <w:pStyle w:val="PlainText"/>
        <w:jc w:val="both"/>
        <w:rPr>
          <w:rFonts w:ascii="Courier New" w:hAnsi="Courier New" w:cs="Courier New"/>
          <w:b/>
          <w:sz w:val="20"/>
          <w:szCs w:val="20"/>
        </w:rPr>
      </w:pPr>
    </w:p>
    <w:p w:rsidR="00D90892" w:rsidRDefault="00D90892" w:rsidP="00D90892">
      <w:pPr>
        <w:pStyle w:val="PlainText"/>
        <w:jc w:val="both"/>
        <w:rPr>
          <w:sz w:val="22"/>
        </w:rPr>
      </w:pPr>
      <w:r>
        <w:rPr>
          <w:sz w:val="22"/>
        </w:rPr>
        <w:t>Адрес (место нахождения) кредитной организации</w:t>
      </w:r>
    </w:p>
    <w:p w:rsidR="00D90892" w:rsidRPr="00D90892" w:rsidRDefault="00D90892" w:rsidP="00D90892">
      <w:pPr>
        <w:pStyle w:val="PlainText"/>
        <w:jc w:val="both"/>
        <w:rPr>
          <w:b/>
          <w:u w:val="single"/>
        </w:rPr>
      </w:pPr>
      <w:r>
        <w:t xml:space="preserve"> </w:t>
      </w:r>
      <w:r w:rsidRPr="00D90892">
        <w:rPr>
          <w:rFonts w:ascii="Courier New" w:hAnsi="Courier New" w:cs="Courier New"/>
          <w:b/>
          <w:sz w:val="20"/>
          <w:szCs w:val="20"/>
          <w:u w:val="single"/>
        </w:rPr>
        <w:t>127273 г. Москва, Отрадная ул., д.2Б, строение 1</w:t>
      </w:r>
    </w:p>
    <w:p w:rsidR="00D90892" w:rsidRDefault="00D90892">
      <w:pPr>
        <w:pStyle w:val="ConsPlusNormal"/>
        <w:jc w:val="both"/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"/>
        <w:gridCol w:w="1360"/>
        <w:gridCol w:w="3401"/>
        <w:gridCol w:w="4310"/>
      </w:tblGrid>
      <w:tr w:rsidR="00665FAA" w:rsidTr="00D90892"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right"/>
            </w:pPr>
            <w:r>
              <w:t xml:space="preserve">Код формы по </w:t>
            </w:r>
            <w:hyperlink r:id="rId5">
              <w:r>
                <w:rPr>
                  <w:color w:val="0000FF"/>
                </w:rPr>
                <w:t>ОКУД</w:t>
              </w:r>
            </w:hyperlink>
            <w:r>
              <w:t xml:space="preserve"> 0409119</w:t>
            </w:r>
          </w:p>
        </w:tc>
      </w:tr>
      <w:tr w:rsidR="00665FAA" w:rsidTr="00D90892"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right"/>
            </w:pPr>
            <w:r>
              <w:t>Месячная</w:t>
            </w:r>
          </w:p>
        </w:tc>
      </w:tr>
      <w:tr w:rsidR="00665FAA" w:rsidTr="00DB197F">
        <w:trPr>
          <w:gridBefore w:val="1"/>
          <w:wBefore w:w="147" w:type="dxa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outlineLvl w:val="1"/>
            </w:pPr>
            <w:r>
              <w:t>Раздел 1.</w:t>
            </w:r>
          </w:p>
        </w:tc>
        <w:tc>
          <w:tcPr>
            <w:tcW w:w="7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  <w:r>
              <w:t>Данные о максимальной доходности по договорам вклада с физическими лицами в рублях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Сроки вкладов согласно договорам, заключенным с физическими лицами</w:t>
            </w:r>
          </w:p>
        </w:tc>
        <w:tc>
          <w:tcPr>
            <w:tcW w:w="4310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процент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10" w:type="dxa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1. До востребования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2. На срок до 90 дней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3. На срок от 91 до 180 дней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4. На срок от 181 дня до 1 года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5. На срок свыше 1 года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3401"/>
        <w:gridCol w:w="4308"/>
      </w:tblGrid>
      <w:tr w:rsidR="00665FAA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outlineLvl w:val="1"/>
            </w:pPr>
            <w:r>
              <w:t>Раздел 2.</w:t>
            </w:r>
          </w:p>
        </w:tc>
        <w:tc>
          <w:tcPr>
            <w:tcW w:w="7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  <w:r>
              <w:t>Данные о максимальной доходности по договорам вклада с физическими лицами в долларах США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Сроки вкладов согласно договорам, заключенным с физическими лицами</w:t>
            </w:r>
          </w:p>
        </w:tc>
        <w:tc>
          <w:tcPr>
            <w:tcW w:w="4308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процент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8" w:type="dxa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1. До востребования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2. На срок до 90 дней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lastRenderedPageBreak/>
              <w:t>3. На срок от 91 до 180 дней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4. На срок от 181 дня до 1 года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5. На срок свыше 1 года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3401"/>
        <w:gridCol w:w="4308"/>
      </w:tblGrid>
      <w:tr w:rsidR="00665FAA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outlineLvl w:val="1"/>
            </w:pPr>
            <w:r>
              <w:t>Раздел 3.</w:t>
            </w:r>
          </w:p>
        </w:tc>
        <w:tc>
          <w:tcPr>
            <w:tcW w:w="7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  <w:r>
              <w:t>Данные о максимальной доходности по договорам вклада с физическими лицами в евро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Сроки вкладов согласно договорам, заключенным с физическими лицами</w:t>
            </w:r>
          </w:p>
        </w:tc>
        <w:tc>
          <w:tcPr>
            <w:tcW w:w="4308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процент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8" w:type="dxa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1. До востребования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2. На срок до 90 дней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3. На срок от 91 до 180 дней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4. На срок от 181 дня до 1 года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5. На срок свыше 1 года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020"/>
        <w:gridCol w:w="3316"/>
        <w:gridCol w:w="3316"/>
      </w:tblGrid>
      <w:tr w:rsidR="00665FAA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outlineLvl w:val="1"/>
            </w:pPr>
            <w:r>
              <w:t>Раздел 4.</w:t>
            </w:r>
          </w:p>
        </w:tc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  <w:r>
              <w:t>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Валюта вкладов согласно договорам, заключенным с физическими лицами</w:t>
            </w:r>
          </w:p>
        </w:tc>
        <w:tc>
          <w:tcPr>
            <w:tcW w:w="3316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316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16" w:type="dxa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16" w:type="dxa"/>
          </w:tcPr>
          <w:p w:rsidR="00665FAA" w:rsidRDefault="00665FAA">
            <w:pPr>
              <w:pStyle w:val="ConsPlusNormal"/>
              <w:jc w:val="center"/>
            </w:pPr>
            <w:r>
              <w:t>3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</w:pPr>
            <w:r>
              <w:t>1. В рублях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</w:pPr>
            <w:r>
              <w:t>2. В долларах США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</w:pPr>
            <w:r>
              <w:t>3. В евро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p w:rsidR="00665FAA" w:rsidRDefault="00665FAA">
      <w:pPr>
        <w:pStyle w:val="ConsPlusNonformat"/>
        <w:jc w:val="both"/>
      </w:pPr>
      <w:r>
        <w:t xml:space="preserve">Раздел 5.  Данные об объеме </w:t>
      </w:r>
      <w:proofErr w:type="gramStart"/>
      <w:r>
        <w:t>привлеченных  денежных</w:t>
      </w:r>
      <w:proofErr w:type="gramEnd"/>
      <w:r>
        <w:t xml:space="preserve">  средств  по   договорам</w:t>
      </w:r>
    </w:p>
    <w:p w:rsidR="00665FAA" w:rsidRDefault="00665FAA">
      <w:pPr>
        <w:pStyle w:val="ConsPlusNonformat"/>
        <w:jc w:val="both"/>
      </w:pPr>
      <w:r>
        <w:t xml:space="preserve">           вклада с физическими </w:t>
      </w:r>
      <w:proofErr w:type="gramStart"/>
      <w:r>
        <w:t>лицами,  по</w:t>
      </w:r>
      <w:proofErr w:type="gramEnd"/>
      <w:r>
        <w:t xml:space="preserve"> которым  осуществляется  расчет</w:t>
      </w:r>
    </w:p>
    <w:p w:rsidR="00665FAA" w:rsidRDefault="00665FAA">
      <w:pPr>
        <w:pStyle w:val="ConsPlusNonformat"/>
        <w:jc w:val="both"/>
      </w:pPr>
      <w:r>
        <w:t xml:space="preserve">           максимальной доходности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627"/>
        <w:gridCol w:w="2297"/>
        <w:gridCol w:w="1644"/>
      </w:tblGrid>
      <w:tr w:rsidR="00665FAA">
        <w:tc>
          <w:tcPr>
            <w:tcW w:w="3458" w:type="dxa"/>
            <w:vMerge w:val="restart"/>
          </w:tcPr>
          <w:p w:rsidR="00665FAA" w:rsidRDefault="00665FAA">
            <w:pPr>
              <w:pStyle w:val="ConsPlusNormal"/>
              <w:jc w:val="center"/>
            </w:pPr>
            <w:r>
              <w:t>Виды вкладов</w:t>
            </w:r>
          </w:p>
        </w:tc>
        <w:tc>
          <w:tcPr>
            <w:tcW w:w="5568" w:type="dxa"/>
            <w:gridSpan w:val="3"/>
          </w:tcPr>
          <w:p w:rsidR="00665FAA" w:rsidRDefault="00665FAA">
            <w:pPr>
              <w:pStyle w:val="ConsPlusNormal"/>
              <w:jc w:val="center"/>
            </w:pPr>
            <w:r>
              <w:t>Валюта вкладов согласно договорам, заключенным с физическими лицами</w:t>
            </w:r>
          </w:p>
        </w:tc>
      </w:tr>
      <w:tr w:rsidR="00665FAA">
        <w:tc>
          <w:tcPr>
            <w:tcW w:w="3458" w:type="dxa"/>
            <w:vMerge/>
          </w:tcPr>
          <w:p w:rsidR="00665FAA" w:rsidRDefault="00665FAA">
            <w:pPr>
              <w:pStyle w:val="ConsPlusNormal"/>
            </w:pPr>
          </w:p>
        </w:tc>
        <w:tc>
          <w:tcPr>
            <w:tcW w:w="1627" w:type="dxa"/>
          </w:tcPr>
          <w:p w:rsidR="00665FAA" w:rsidRDefault="00665FAA">
            <w:pPr>
              <w:pStyle w:val="ConsPlusNormal"/>
              <w:jc w:val="center"/>
            </w:pPr>
            <w:r>
              <w:t>в рублях (общая сумма, тыс. руб.)</w:t>
            </w:r>
          </w:p>
        </w:tc>
        <w:tc>
          <w:tcPr>
            <w:tcW w:w="2297" w:type="dxa"/>
          </w:tcPr>
          <w:p w:rsidR="00665FAA" w:rsidRDefault="00665FAA">
            <w:pPr>
              <w:pStyle w:val="ConsPlusNormal"/>
              <w:jc w:val="center"/>
            </w:pPr>
            <w:r>
              <w:t>в долларах США (общая сумма, тыс. долларов США)</w:t>
            </w:r>
          </w:p>
        </w:tc>
        <w:tc>
          <w:tcPr>
            <w:tcW w:w="1644" w:type="dxa"/>
          </w:tcPr>
          <w:p w:rsidR="00665FAA" w:rsidRDefault="00665FAA">
            <w:pPr>
              <w:pStyle w:val="ConsPlusNormal"/>
              <w:jc w:val="center"/>
            </w:pPr>
            <w:r>
              <w:t>в евро (общая сумма, тыс. евро)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27" w:type="dxa"/>
            <w:vAlign w:val="bottom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7" w:type="dxa"/>
          </w:tcPr>
          <w:p w:rsidR="00665FAA" w:rsidRDefault="00665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65FAA" w:rsidRDefault="00665FAA">
            <w:pPr>
              <w:pStyle w:val="ConsPlusNormal"/>
              <w:jc w:val="center"/>
            </w:pPr>
            <w:r>
              <w:t>4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1. До востребования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2. На срок до 90 дней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3. На срок от 91 до 180 дней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4. На срок от 181 дня до 1 года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5. На срок свыше 1 года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6. Вклады, удостоверенные сберегательным сертификатом, условия которого предусматривают право владельца такого сертификата на получение вклада по требованию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7. Вклады, удостоверенные сберегательным сертификатом, условия которого не предусматривают право владельца такого сертификата на получение вклада по требованию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665FAA" w:rsidRPr="00C77F03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65FAA" w:rsidRPr="00C77F03" w:rsidRDefault="00025DD4" w:rsidP="00025DD4">
            <w:pPr>
              <w:rPr>
                <w:szCs w:val="20"/>
              </w:rPr>
            </w:pPr>
            <w:r>
              <w:rPr>
                <w:szCs w:val="20"/>
              </w:rPr>
              <w:t>Вице –</w:t>
            </w:r>
            <w:r w:rsidR="000511F9">
              <w:rPr>
                <w:szCs w:val="20"/>
              </w:rPr>
              <w:t xml:space="preserve"> </w:t>
            </w:r>
            <w:r w:rsidR="00C77F03" w:rsidRPr="00C77F03">
              <w:rPr>
                <w:szCs w:val="20"/>
              </w:rPr>
              <w:t>Президент</w:t>
            </w:r>
            <w:r>
              <w:rPr>
                <w:szCs w:val="20"/>
              </w:rPr>
              <w:t>, финансовый директор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5FAA" w:rsidRPr="00C77F03" w:rsidRDefault="00C77F03" w:rsidP="00665FAA">
            <w:pPr>
              <w:rPr>
                <w:szCs w:val="20"/>
              </w:rPr>
            </w:pPr>
            <w:r w:rsidRPr="00C77F03">
              <w:rPr>
                <w:szCs w:val="20"/>
              </w:rPr>
              <w:t>Сорокина Ю.Ю.</w:t>
            </w:r>
          </w:p>
        </w:tc>
      </w:tr>
      <w:tr w:rsidR="00665FA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right"/>
            </w:pPr>
          </w:p>
        </w:tc>
      </w:tr>
      <w:tr w:rsidR="00665FA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</w:pPr>
          </w:p>
        </w:tc>
      </w:tr>
      <w:tr w:rsidR="00665FA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</w:pPr>
          </w:p>
        </w:tc>
      </w:tr>
    </w:tbl>
    <w:p w:rsidR="00B937F9" w:rsidRDefault="00B937F9" w:rsidP="00665FAA">
      <w:pPr>
        <w:pStyle w:val="ConsPlusNormal"/>
      </w:pPr>
    </w:p>
    <w:sectPr w:rsidR="00B937F9" w:rsidSect="0056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AA"/>
    <w:rsid w:val="00025DD4"/>
    <w:rsid w:val="000511F9"/>
    <w:rsid w:val="00152D1F"/>
    <w:rsid w:val="00196E19"/>
    <w:rsid w:val="00360FD1"/>
    <w:rsid w:val="004426C1"/>
    <w:rsid w:val="004461A6"/>
    <w:rsid w:val="00524319"/>
    <w:rsid w:val="00592072"/>
    <w:rsid w:val="00665FAA"/>
    <w:rsid w:val="006A4C1F"/>
    <w:rsid w:val="008225E9"/>
    <w:rsid w:val="009D7E2F"/>
    <w:rsid w:val="00B937F9"/>
    <w:rsid w:val="00C77F03"/>
    <w:rsid w:val="00D34DF4"/>
    <w:rsid w:val="00D90892"/>
    <w:rsid w:val="00DB197F"/>
    <w:rsid w:val="00DB2723"/>
    <w:rsid w:val="00E4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73A09"/>
  <w15:chartTrackingRefBased/>
  <w15:docId w15:val="{1713D684-B746-4D00-A656-3201643F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5F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5F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PlainText">
    <w:name w:val="Plain Text"/>
    <w:basedOn w:val="Normal"/>
    <w:link w:val="PlainTextChar"/>
    <w:uiPriority w:val="99"/>
    <w:unhideWhenUsed/>
    <w:rsid w:val="00665FA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5FA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7B01337A5985C5EA022F456DFB1DF913E260830E07CE65A3B1B4895E1F556B93CA3177B4C9BD69B24C3BD4B3A8vFI" TargetMode="External"/><Relationship Id="rId4" Type="http://schemas.openxmlformats.org/officeDocument/2006/relationships/hyperlink" Target="consultantplus://offline/ref=597B01337A5985C5EA022F456DFB1DF913E3608E0C0BCE65A3B1B4895E1F556B93CA3177B4C9BD69B24C3BD4B3A8v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 Viktoriya</dc:creator>
  <cp:keywords/>
  <dc:description/>
  <cp:lastModifiedBy>Zharikova Viktoriya</cp:lastModifiedBy>
  <cp:revision>17</cp:revision>
  <dcterms:created xsi:type="dcterms:W3CDTF">2023-04-17T14:51:00Z</dcterms:created>
  <dcterms:modified xsi:type="dcterms:W3CDTF">2024-03-15T07:07:00Z</dcterms:modified>
</cp:coreProperties>
</file>